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3F60A0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</w:t>
      </w:r>
      <w:r w:rsidR="003F60A0" w:rsidRPr="003F60A0">
        <w:rPr>
          <w:rFonts w:ascii="Times New Roman" w:hAnsi="Times New Roman" w:cs="Times New Roman"/>
          <w:sz w:val="28"/>
          <w:szCs w:val="28"/>
        </w:rPr>
        <w:t>по обсуждению проекта межевания территории в районе земельного участка № 10 по Борковскому проезду в городе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BF7D1D">
        <w:rPr>
          <w:rFonts w:ascii="Times New Roman" w:hAnsi="Times New Roman" w:cs="Times New Roman"/>
          <w:sz w:val="28"/>
          <w:szCs w:val="28"/>
        </w:rPr>
        <w:t xml:space="preserve">    </w:t>
      </w:r>
      <w:r w:rsidR="00944043">
        <w:rPr>
          <w:rFonts w:ascii="Times New Roman" w:hAnsi="Times New Roman" w:cs="Times New Roman"/>
          <w:sz w:val="28"/>
          <w:szCs w:val="28"/>
        </w:rPr>
        <w:t>2</w:t>
      </w:r>
      <w:r w:rsidR="00BF7D1D">
        <w:rPr>
          <w:rFonts w:ascii="Times New Roman" w:hAnsi="Times New Roman" w:cs="Times New Roman"/>
          <w:sz w:val="28"/>
          <w:szCs w:val="28"/>
        </w:rPr>
        <w:t>5</w:t>
      </w:r>
      <w:r w:rsidR="007B5918">
        <w:rPr>
          <w:rFonts w:ascii="Times New Roman" w:hAnsi="Times New Roman" w:cs="Times New Roman"/>
          <w:sz w:val="28"/>
          <w:szCs w:val="28"/>
        </w:rPr>
        <w:t>.</w:t>
      </w:r>
      <w:r w:rsidR="00BF7D1D">
        <w:rPr>
          <w:rFonts w:ascii="Times New Roman" w:hAnsi="Times New Roman" w:cs="Times New Roman"/>
          <w:sz w:val="28"/>
          <w:szCs w:val="28"/>
        </w:rPr>
        <w:t>06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BF7D1D">
        <w:rPr>
          <w:rFonts w:ascii="Times New Roman" w:hAnsi="Times New Roman" w:cs="Times New Roman"/>
          <w:sz w:val="28"/>
          <w:szCs w:val="28"/>
        </w:rPr>
        <w:t>8</w:t>
      </w:r>
    </w:p>
    <w:p w:rsidR="003F60A0" w:rsidRDefault="003F60A0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пл. Красная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зд.1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ком. 3</w:t>
      </w:r>
      <w:r w:rsidR="00BF7D1D">
        <w:rPr>
          <w:rFonts w:ascii="Times New Roman" w:hAnsi="Times New Roman" w:cs="Times New Roman"/>
          <w:sz w:val="28"/>
          <w:szCs w:val="28"/>
        </w:rPr>
        <w:t>1</w:t>
      </w:r>
      <w:r w:rsidR="00C93A34">
        <w:rPr>
          <w:rFonts w:ascii="Times New Roman" w:hAnsi="Times New Roman" w:cs="Times New Roman"/>
          <w:sz w:val="28"/>
          <w:szCs w:val="28"/>
        </w:rPr>
        <w:t>5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</w:t>
      </w:r>
      <w:r w:rsidR="003F60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60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</w:t>
      </w:r>
      <w:r w:rsidR="003F6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60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3F60A0" w:rsidRDefault="003F60A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3F60A0" w:rsidRDefault="003F60A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664FB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C36F3F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3F60A0">
        <w:rPr>
          <w:rFonts w:ascii="Times New Roman" w:hAnsi="Times New Roman" w:cs="Times New Roman"/>
          <w:sz w:val="28"/>
          <w:szCs w:val="28"/>
        </w:rPr>
        <w:t>3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3F60A0">
        <w:rPr>
          <w:rFonts w:ascii="Times New Roman" w:hAnsi="Times New Roman" w:cs="Times New Roman"/>
          <w:sz w:val="28"/>
          <w:szCs w:val="28"/>
        </w:rPr>
        <w:t>мая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3F60A0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3F60A0">
        <w:rPr>
          <w:rFonts w:ascii="Times New Roman" w:hAnsi="Times New Roman" w:cs="Times New Roman"/>
          <w:sz w:val="28"/>
          <w:szCs w:val="28"/>
        </w:rPr>
        <w:t>1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3F60A0" w:rsidRPr="003F60A0">
        <w:rPr>
          <w:rFonts w:ascii="Times New Roman" w:hAnsi="Times New Roman" w:cs="Times New Roman"/>
          <w:sz w:val="28"/>
          <w:szCs w:val="28"/>
        </w:rPr>
        <w:t>23 мая 2018 года №21-р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3F60A0">
        <w:rPr>
          <w:rFonts w:ascii="Times New Roman" w:hAnsi="Times New Roman" w:cs="Times New Roman"/>
          <w:sz w:val="28"/>
          <w:szCs w:val="28"/>
        </w:rPr>
        <w:t>5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3F60A0">
        <w:rPr>
          <w:rFonts w:ascii="Times New Roman" w:hAnsi="Times New Roman" w:cs="Times New Roman"/>
          <w:sz w:val="28"/>
          <w:szCs w:val="28"/>
        </w:rPr>
        <w:t>мая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F60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60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3F60A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49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BD0312" w:rsidRPr="00193CD2">
        <w:rPr>
          <w:rFonts w:ascii="Times New Roman" w:hAnsi="Times New Roman" w:cs="Times New Roman"/>
          <w:sz w:val="28"/>
          <w:szCs w:val="28"/>
        </w:rPr>
        <w:t>проект</w:t>
      </w:r>
      <w:r w:rsidR="00BD0312">
        <w:rPr>
          <w:rFonts w:ascii="Times New Roman" w:hAnsi="Times New Roman" w:cs="Times New Roman"/>
          <w:sz w:val="28"/>
          <w:szCs w:val="28"/>
        </w:rPr>
        <w:t>е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C93A34">
        <w:rPr>
          <w:rFonts w:ascii="Times New Roman" w:hAnsi="Times New Roman" w:cs="Times New Roman"/>
          <w:sz w:val="28"/>
          <w:szCs w:val="28"/>
        </w:rPr>
        <w:t xml:space="preserve">в </w:t>
      </w:r>
      <w:r w:rsidR="00B25907">
        <w:rPr>
          <w:rFonts w:ascii="Times New Roman" w:hAnsi="Times New Roman" w:cs="Times New Roman"/>
          <w:sz w:val="28"/>
          <w:szCs w:val="28"/>
        </w:rPr>
        <w:t xml:space="preserve">районе земельного участка № </w:t>
      </w:r>
      <w:r w:rsidR="003F60A0">
        <w:rPr>
          <w:rFonts w:ascii="Times New Roman" w:hAnsi="Times New Roman" w:cs="Times New Roman"/>
          <w:sz w:val="28"/>
          <w:szCs w:val="28"/>
        </w:rPr>
        <w:t>10 по Борковскому проезду</w:t>
      </w:r>
      <w:r w:rsidR="00B25907">
        <w:rPr>
          <w:rFonts w:ascii="Times New Roman" w:hAnsi="Times New Roman" w:cs="Times New Roman"/>
          <w:sz w:val="28"/>
          <w:szCs w:val="28"/>
        </w:rPr>
        <w:t xml:space="preserve"> в</w:t>
      </w:r>
      <w:r w:rsidR="00C93A3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5907">
        <w:rPr>
          <w:rFonts w:ascii="Times New Roman" w:hAnsi="Times New Roman" w:cs="Times New Roman"/>
          <w:sz w:val="28"/>
          <w:szCs w:val="28"/>
        </w:rPr>
        <w:t>е</w:t>
      </w:r>
      <w:r w:rsidR="00C93A34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3F60A0">
        <w:rPr>
          <w:rFonts w:ascii="Times New Roman" w:hAnsi="Times New Roman" w:cs="Times New Roman"/>
          <w:sz w:val="28"/>
          <w:szCs w:val="28"/>
        </w:rPr>
        <w:t xml:space="preserve">образования границ 1 земельного участка, из земель, находящихся в государственной собственности до разграничения, образования границы 1 </w:t>
      </w:r>
      <w:r w:rsidR="003F60A0">
        <w:rPr>
          <w:rFonts w:ascii="Times New Roman" w:hAnsi="Times New Roman" w:cs="Times New Roman"/>
          <w:sz w:val="28"/>
          <w:szCs w:val="28"/>
        </w:rPr>
        <w:lastRenderedPageBreak/>
        <w:t>земельного участка, путем перераспределения земельного участка с кадастровым номером 52:52:0030503:112 и земель, находащихся в государственной собственности до раграничения.</w:t>
      </w:r>
    </w:p>
    <w:p w:rsidR="003F60A0" w:rsidRDefault="003F60A0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образуемого земельного участка с условным номером :ЗУ1 составить 1766 кв.м., вид разрешенного использования: Склады.</w:t>
      </w:r>
    </w:p>
    <w:p w:rsidR="003F60A0" w:rsidRDefault="003F60A0" w:rsidP="003F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A0">
        <w:rPr>
          <w:rFonts w:ascii="Times New Roman" w:hAnsi="Times New Roman" w:cs="Times New Roman"/>
          <w:sz w:val="28"/>
          <w:szCs w:val="28"/>
        </w:rPr>
        <w:t>Площадь образуе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60A0">
        <w:rPr>
          <w:rFonts w:ascii="Times New Roman" w:hAnsi="Times New Roman" w:cs="Times New Roman"/>
          <w:sz w:val="28"/>
          <w:szCs w:val="28"/>
        </w:rPr>
        <w:t>ого земельного участка с условным номером :ЗУ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0A0">
        <w:rPr>
          <w:rFonts w:ascii="Times New Roman" w:hAnsi="Times New Roman" w:cs="Times New Roman"/>
          <w:sz w:val="28"/>
          <w:szCs w:val="28"/>
        </w:rPr>
        <w:t xml:space="preserve"> составить </w:t>
      </w:r>
      <w:r>
        <w:rPr>
          <w:rFonts w:ascii="Times New Roman" w:hAnsi="Times New Roman" w:cs="Times New Roman"/>
          <w:sz w:val="28"/>
          <w:szCs w:val="28"/>
        </w:rPr>
        <w:t>54091</w:t>
      </w:r>
      <w:r w:rsidRPr="003F60A0">
        <w:rPr>
          <w:rFonts w:ascii="Times New Roman" w:hAnsi="Times New Roman" w:cs="Times New Roman"/>
          <w:sz w:val="28"/>
          <w:szCs w:val="28"/>
        </w:rPr>
        <w:t xml:space="preserve"> кв.м.,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Общее пользование территории</w:t>
      </w:r>
      <w:r w:rsidRPr="003F60A0">
        <w:rPr>
          <w:rFonts w:ascii="Times New Roman" w:hAnsi="Times New Roman" w:cs="Times New Roman"/>
          <w:sz w:val="28"/>
          <w:szCs w:val="28"/>
        </w:rPr>
        <w:t>.</w:t>
      </w:r>
    </w:p>
    <w:p w:rsidR="003F60A0" w:rsidRDefault="003F60A0" w:rsidP="003F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линии проектом межевания не устанавливаются.</w:t>
      </w:r>
    </w:p>
    <w:p w:rsidR="001D049A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которую выполняется проект межевания, расположена</w:t>
      </w:r>
      <w:r w:rsidR="001D049A">
        <w:rPr>
          <w:rFonts w:ascii="Times New Roman" w:hAnsi="Times New Roman" w:cs="Times New Roman"/>
          <w:sz w:val="28"/>
          <w:szCs w:val="28"/>
        </w:rPr>
        <w:t xml:space="preserve"> в западной части города Выкса,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5C7D">
        <w:rPr>
          <w:rFonts w:ascii="Times New Roman" w:hAnsi="Times New Roman" w:cs="Times New Roman"/>
          <w:sz w:val="28"/>
          <w:szCs w:val="28"/>
        </w:rPr>
        <w:t>территориальн</w:t>
      </w:r>
      <w:r w:rsidR="001D049A">
        <w:rPr>
          <w:rFonts w:ascii="Times New Roman" w:hAnsi="Times New Roman" w:cs="Times New Roman"/>
          <w:sz w:val="28"/>
          <w:szCs w:val="28"/>
        </w:rPr>
        <w:t>ых</w:t>
      </w:r>
      <w:r w:rsidR="002B5C7D">
        <w:rPr>
          <w:rFonts w:ascii="Times New Roman" w:hAnsi="Times New Roman" w:cs="Times New Roman"/>
          <w:sz w:val="28"/>
          <w:szCs w:val="28"/>
        </w:rPr>
        <w:t xml:space="preserve"> зон</w:t>
      </w:r>
      <w:r w:rsidR="001D049A">
        <w:rPr>
          <w:rFonts w:ascii="Times New Roman" w:hAnsi="Times New Roman" w:cs="Times New Roman"/>
          <w:sz w:val="28"/>
          <w:szCs w:val="28"/>
        </w:rPr>
        <w:t>ах</w:t>
      </w:r>
      <w:r w:rsidR="002B5C7D">
        <w:rPr>
          <w:rFonts w:ascii="Times New Roman" w:hAnsi="Times New Roman" w:cs="Times New Roman"/>
          <w:sz w:val="28"/>
          <w:szCs w:val="28"/>
        </w:rPr>
        <w:t xml:space="preserve"> П-4 – зон</w:t>
      </w:r>
      <w:r w:rsidR="001D049A">
        <w:rPr>
          <w:rFonts w:ascii="Times New Roman" w:hAnsi="Times New Roman" w:cs="Times New Roman"/>
          <w:sz w:val="28"/>
          <w:szCs w:val="28"/>
        </w:rPr>
        <w:t>а</w:t>
      </w:r>
      <w:r w:rsidR="002B5C7D">
        <w:rPr>
          <w:rFonts w:ascii="Times New Roman" w:hAnsi="Times New Roman" w:cs="Times New Roman"/>
          <w:sz w:val="28"/>
          <w:szCs w:val="28"/>
        </w:rPr>
        <w:t xml:space="preserve"> производственно-коммунальных объектов </w:t>
      </w:r>
      <w:r w:rsidR="002B5C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5C7D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1D049A">
        <w:rPr>
          <w:rFonts w:ascii="Times New Roman" w:hAnsi="Times New Roman" w:cs="Times New Roman"/>
          <w:sz w:val="28"/>
          <w:szCs w:val="28"/>
        </w:rPr>
        <w:t xml:space="preserve"> и ПА – зона производственно-коммунальных объектов/проектная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территории межевания в согласованных границах – </w:t>
      </w:r>
      <w:r w:rsidR="001D049A">
        <w:rPr>
          <w:rFonts w:ascii="Times New Roman" w:hAnsi="Times New Roman" w:cs="Times New Roman"/>
          <w:sz w:val="28"/>
          <w:szCs w:val="28"/>
        </w:rPr>
        <w:t>7,221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49A">
        <w:rPr>
          <w:rFonts w:ascii="Times New Roman" w:hAnsi="Times New Roman" w:cs="Times New Roman"/>
          <w:sz w:val="28"/>
          <w:szCs w:val="28"/>
        </w:rPr>
        <w:t>га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межевания расположена в границ</w:t>
      </w:r>
      <w:r w:rsidR="001D049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D049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D04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52:</w:t>
      </w:r>
      <w:r w:rsidR="002B5C7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:0030</w:t>
      </w:r>
      <w:r w:rsidR="002B5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5C7D">
        <w:rPr>
          <w:rFonts w:ascii="Times New Roman" w:hAnsi="Times New Roman" w:cs="Times New Roman"/>
          <w:sz w:val="28"/>
          <w:szCs w:val="28"/>
        </w:rPr>
        <w:t>3</w:t>
      </w:r>
      <w:r w:rsidR="001D049A">
        <w:rPr>
          <w:rFonts w:ascii="Times New Roman" w:hAnsi="Times New Roman" w:cs="Times New Roman"/>
          <w:sz w:val="28"/>
          <w:szCs w:val="28"/>
        </w:rPr>
        <w:t xml:space="preserve">, </w:t>
      </w:r>
      <w:r w:rsidR="001D049A">
        <w:rPr>
          <w:rFonts w:ascii="Times New Roman" w:hAnsi="Times New Roman" w:cs="Times New Roman"/>
          <w:sz w:val="28"/>
          <w:szCs w:val="28"/>
        </w:rPr>
        <w:t>52:52:0030</w:t>
      </w:r>
      <w:r w:rsidR="001D049A">
        <w:rPr>
          <w:rFonts w:ascii="Times New Roman" w:hAnsi="Times New Roman" w:cs="Times New Roman"/>
          <w:sz w:val="28"/>
          <w:szCs w:val="28"/>
        </w:rPr>
        <w:t xml:space="preserve">201, </w:t>
      </w:r>
      <w:r w:rsidR="001D049A">
        <w:rPr>
          <w:rFonts w:ascii="Times New Roman" w:hAnsi="Times New Roman" w:cs="Times New Roman"/>
          <w:sz w:val="28"/>
          <w:szCs w:val="28"/>
        </w:rPr>
        <w:t>52:52:0030</w:t>
      </w:r>
      <w:r w:rsidR="001D049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49A" w:rsidRDefault="001D049A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9A">
        <w:rPr>
          <w:rFonts w:ascii="Times New Roman" w:hAnsi="Times New Roman" w:cs="Times New Roman"/>
          <w:sz w:val="28"/>
          <w:szCs w:val="28"/>
        </w:rPr>
        <w:t>Вся проектируемая территория находится в границе зоны с особыми условиями использования – водоохранной зоне объектов бассейна реки Железница на территории городского округа город Выкса</w:t>
      </w:r>
      <w:r>
        <w:rPr>
          <w:rFonts w:ascii="Times New Roman" w:hAnsi="Times New Roman" w:cs="Times New Roman"/>
          <w:sz w:val="28"/>
          <w:szCs w:val="28"/>
        </w:rPr>
        <w:t>, учетный номер зоны 52.00.2.44.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жилая застройка представлена 1,2 – этажными </w:t>
      </w:r>
      <w:r w:rsidR="00402891">
        <w:rPr>
          <w:rFonts w:ascii="Times New Roman" w:hAnsi="Times New Roman" w:cs="Times New Roman"/>
          <w:sz w:val="28"/>
          <w:szCs w:val="28"/>
        </w:rPr>
        <w:t>зданиями торгового и складского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91" w:rsidRDefault="00402891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Размеры земельных участков определены с учетом элементов озеленения и благоустройства, а также иных объектов, предназначенных для их обслуживания, эксплуатации и благоустройства, расположенного на данном земельном участке</w:t>
      </w:r>
      <w:r w:rsidR="00CD31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16A" w:rsidRDefault="00CD316A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межевания территории разрабатывается для исключения вклинивания и чересполосицы с соблюдением условий, что площадь земельного участка, находящегося в частной собственности, увеличивается в результате перераспределения не более чем до установленных предельных максимальных размеров земельных участков.</w:t>
      </w:r>
      <w:r w:rsidR="001D04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049A" w:rsidRDefault="001D049A" w:rsidP="001D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закончены и считаются состоявшимися. </w:t>
      </w:r>
      <w:r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08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6008AB">
        <w:rPr>
          <w:rFonts w:ascii="Times New Roman" w:hAnsi="Times New Roman" w:cs="Times New Roman"/>
          <w:color w:val="000000"/>
          <w:sz w:val="28"/>
          <w:szCs w:val="28"/>
        </w:rPr>
        <w:t xml:space="preserve"> опублик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ованы в установленном законом порядке.</w:t>
      </w:r>
    </w:p>
    <w:p w:rsidR="001D049A" w:rsidRPr="001D049A" w:rsidRDefault="001D049A" w:rsidP="00CD316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hd w:val="clear" w:color="auto" w:fill="FFFFFF"/>
        </w:rPr>
      </w:pPr>
    </w:p>
    <w:p w:rsidR="001D049A" w:rsidRPr="001D049A" w:rsidRDefault="00B661E8" w:rsidP="00CD316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hd w:val="clear" w:color="auto" w:fill="FFFFFF"/>
        </w:rPr>
      </w:pPr>
      <w:r w:rsidRPr="001D049A">
        <w:rPr>
          <w:rStyle w:val="apple-converted-space"/>
          <w:b/>
          <w:bCs/>
          <w:color w:val="000000"/>
          <w:shd w:val="clear" w:color="auto" w:fill="FFFFFF"/>
        </w:rPr>
        <w:t> </w:t>
      </w:r>
      <w:bookmarkStart w:id="0" w:name="_GoBack"/>
      <w:bookmarkEnd w:id="0"/>
    </w:p>
    <w:p w:rsidR="001D049A" w:rsidRPr="001D049A" w:rsidRDefault="001D049A" w:rsidP="00CD316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hd w:val="clear" w:color="auto" w:fill="FFFFFF"/>
        </w:rPr>
      </w:pPr>
    </w:p>
    <w:p w:rsidR="007A300B" w:rsidRPr="00546DED" w:rsidRDefault="00871633" w:rsidP="00CD316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49A">
        <w:rPr>
          <w:color w:val="000000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</w:p>
    <w:p w:rsidR="007A300B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9A" w:rsidRPr="00546DED" w:rsidRDefault="001D049A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049A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B5C7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3F60A0"/>
    <w:rsid w:val="00400EEE"/>
    <w:rsid w:val="00402567"/>
    <w:rsid w:val="00402891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64FB6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043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907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BF7D1D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6F3F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16A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169A-E807-4918-8138-48A8A92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58</cp:revision>
  <cp:lastPrinted>2017-10-24T10:58:00Z</cp:lastPrinted>
  <dcterms:created xsi:type="dcterms:W3CDTF">2014-04-14T04:37:00Z</dcterms:created>
  <dcterms:modified xsi:type="dcterms:W3CDTF">2018-06-27T05:57:00Z</dcterms:modified>
</cp:coreProperties>
</file>